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Správný postup po zaznění sirény je se co nejrychleji ukrýt v nejbližší budově, resp. provést nezbytná opatření podle druhu hrozby – např. zavření a zalepení oken a dveří, nebo ukrytí ve sklepních prostorách či naopak ve vyšších </w:t>
      </w:r>
      <w:proofErr w:type="gramStart"/>
      <w:r>
        <w:t>patrech,</w:t>
      </w:r>
      <w:proofErr w:type="gramEnd"/>
      <w:r>
        <w:t xml:space="preserve">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>
        <w:t>zpohotovění</w:t>
      </w:r>
      <w:proofErr w:type="spellEnd"/>
      <w:r>
        <w:t xml:space="preserve">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 xml:space="preserve">por. Mgr. Pavla Jakoubková, </w:t>
      </w:r>
      <w:proofErr w:type="spellStart"/>
      <w:r>
        <w:rPr>
          <w:rStyle w:val="Siln"/>
        </w:rPr>
        <w:t>DiS</w:t>
      </w:r>
      <w:proofErr w:type="spellEnd"/>
      <w:r>
        <w:rPr>
          <w:rStyle w:val="Siln"/>
        </w:rPr>
        <w:t>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 xml:space="preserve">Ministerstvo </w:t>
      </w:r>
      <w:proofErr w:type="gramStart"/>
      <w:r>
        <w:t>vnitra - generální</w:t>
      </w:r>
      <w:proofErr w:type="gramEnd"/>
      <w:r>
        <w:t xml:space="preserve">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5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5"/>
    <w:rsid w:val="00814B55"/>
    <w:rsid w:val="00CF7F9F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  <w15:chartTrackingRefBased/>
  <w15:docId w15:val="{778F5CB5-2315-4093-9E0D-5A038E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jakoubkova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Hrabáková Anna</dc:creator>
  <cp:keywords/>
  <dc:description/>
  <cp:lastModifiedBy>Vsetaty Vsetaty</cp:lastModifiedBy>
  <cp:revision>2</cp:revision>
  <dcterms:created xsi:type="dcterms:W3CDTF">2022-03-04T07:51:00Z</dcterms:created>
  <dcterms:modified xsi:type="dcterms:W3CDTF">2022-03-04T07:51:00Z</dcterms:modified>
</cp:coreProperties>
</file>